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9B88" w14:textId="5CE1AB55" w:rsidR="00E044B4" w:rsidRPr="00C10394" w:rsidRDefault="00A76814" w:rsidP="00E044B4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>K</w:t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>omunikat prasowy</w:t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8E08B9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</w:t>
      </w:r>
      <w:r w:rsidR="00C103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Warszawa, </w:t>
      </w:r>
      <w:r w:rsidR="00C37D38">
        <w:rPr>
          <w:rFonts w:asciiTheme="minorHAnsi" w:hAnsiTheme="minorHAnsi" w:cstheme="minorHAnsi"/>
          <w:color w:val="000000" w:themeColor="text1"/>
          <w:sz w:val="18"/>
          <w:szCs w:val="18"/>
        </w:rPr>
        <w:t>listopad</w:t>
      </w:r>
      <w:r w:rsidR="00AA5639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>2022</w:t>
      </w:r>
    </w:p>
    <w:p w14:paraId="6514B4E5" w14:textId="77777777" w:rsidR="008C13FF" w:rsidRPr="00C10394" w:rsidRDefault="008C13FF" w:rsidP="00891229">
      <w:pPr>
        <w:rPr>
          <w:rFonts w:asciiTheme="minorHAnsi" w:hAnsiTheme="minorHAnsi" w:cstheme="minorHAnsi"/>
          <w:b/>
          <w:sz w:val="22"/>
          <w:szCs w:val="22"/>
        </w:rPr>
      </w:pPr>
    </w:p>
    <w:p w14:paraId="64243E04" w14:textId="77777777" w:rsidR="00C10394" w:rsidRDefault="00C10394" w:rsidP="00C10394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4C7562D2" w14:textId="7B8E3D55" w:rsidR="00C37D38" w:rsidRPr="002167F7" w:rsidRDefault="0065272E" w:rsidP="002167F7">
      <w:pPr>
        <w:jc w:val="center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Opiekun</w:t>
      </w:r>
      <w:r w:rsidR="00D676EC">
        <w:rPr>
          <w:rFonts w:asciiTheme="minorHAnsi" w:hAnsiTheme="minorHAnsi" w:cstheme="minorHAnsi"/>
          <w:b/>
          <w:bCs/>
          <w:color w:val="000000"/>
          <w:sz w:val="30"/>
          <w:szCs w:val="30"/>
        </w:rPr>
        <w:t>, który</w:t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="00BB6B4B">
        <w:rPr>
          <w:rFonts w:asciiTheme="minorHAnsi" w:hAnsiTheme="minorHAnsi" w:cstheme="minorHAnsi"/>
          <w:b/>
          <w:bCs/>
          <w:color w:val="000000"/>
          <w:sz w:val="30"/>
          <w:szCs w:val="30"/>
        </w:rPr>
        <w:t>osw</w:t>
      </w:r>
      <w:r w:rsidR="00D676EC">
        <w:rPr>
          <w:rFonts w:asciiTheme="minorHAnsi" w:hAnsiTheme="minorHAnsi" w:cstheme="minorHAnsi"/>
          <w:b/>
          <w:bCs/>
          <w:color w:val="000000"/>
          <w:sz w:val="30"/>
          <w:szCs w:val="30"/>
        </w:rPr>
        <w:t>aja</w:t>
      </w:r>
      <w:r w:rsidR="00BB6B4B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="003112FB">
        <w:rPr>
          <w:rFonts w:asciiTheme="minorHAnsi" w:hAnsiTheme="minorHAnsi" w:cstheme="minorHAnsi"/>
          <w:b/>
          <w:bCs/>
          <w:color w:val="000000"/>
          <w:sz w:val="30"/>
          <w:szCs w:val="30"/>
        </w:rPr>
        <w:t>jesie</w:t>
      </w:r>
      <w:r w:rsidR="00AB5B61">
        <w:rPr>
          <w:rFonts w:asciiTheme="minorHAnsi" w:hAnsiTheme="minorHAnsi" w:cstheme="minorHAnsi"/>
          <w:b/>
          <w:bCs/>
          <w:color w:val="000000"/>
          <w:sz w:val="30"/>
          <w:szCs w:val="30"/>
        </w:rPr>
        <w:t>ń</w:t>
      </w:r>
      <w:r w:rsidR="003112FB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życia</w:t>
      </w:r>
    </w:p>
    <w:p w14:paraId="5DA4E21E" w14:textId="77777777" w:rsidR="00C37D38" w:rsidRDefault="00C37D38" w:rsidP="00C10394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1C4E4376" w14:textId="1341C203" w:rsidR="002167F7" w:rsidRPr="00834461" w:rsidRDefault="002167F7" w:rsidP="002167F7">
      <w:pPr>
        <w:jc w:val="both"/>
        <w:rPr>
          <w:rFonts w:asciiTheme="minorHAnsi" w:hAnsiTheme="minorHAnsi" w:cstheme="minorHAnsi"/>
          <w:b/>
          <w:iCs/>
          <w:sz w:val="21"/>
          <w:szCs w:val="21"/>
        </w:rPr>
      </w:pPr>
      <w:r w:rsidRPr="00834461">
        <w:rPr>
          <w:rFonts w:asciiTheme="minorHAnsi" w:hAnsiTheme="minorHAnsi" w:cstheme="minorHAnsi"/>
          <w:b/>
          <w:iCs/>
          <w:sz w:val="21"/>
          <w:szCs w:val="21"/>
        </w:rPr>
        <w:t>Jesień życia to eufemizm staroś</w:t>
      </w:r>
      <w:r w:rsidR="002349A4" w:rsidRPr="00834461">
        <w:rPr>
          <w:rFonts w:asciiTheme="minorHAnsi" w:hAnsiTheme="minorHAnsi" w:cstheme="minorHAnsi"/>
          <w:b/>
          <w:iCs/>
          <w:sz w:val="21"/>
          <w:szCs w:val="21"/>
        </w:rPr>
        <w:t>ci</w:t>
      </w:r>
      <w:r w:rsidRPr="00834461">
        <w:rPr>
          <w:rFonts w:asciiTheme="minorHAnsi" w:hAnsiTheme="minorHAnsi" w:cstheme="minorHAnsi"/>
          <w:b/>
          <w:iCs/>
          <w:sz w:val="21"/>
          <w:szCs w:val="21"/>
        </w:rPr>
        <w:t>, która prędzej czy później przychodzi do naszych bliskich – dziadków, rodziców, przyjaciół, w końcu do nas samych. I choć co roku życzymy sobie radośnie stu lat życia, większość z nas obawia się tego czasu, który kojarzy się z</w:t>
      </w:r>
      <w:r w:rsidR="003112FB" w:rsidRPr="00834461">
        <w:rPr>
          <w:rFonts w:asciiTheme="minorHAnsi" w:hAnsiTheme="minorHAnsi" w:cstheme="minorHAnsi"/>
          <w:b/>
          <w:iCs/>
          <w:sz w:val="21"/>
          <w:szCs w:val="21"/>
        </w:rPr>
        <w:t>e zbliżającym się</w:t>
      </w:r>
      <w:r w:rsidRPr="00834461">
        <w:rPr>
          <w:rFonts w:asciiTheme="minorHAnsi" w:hAnsiTheme="minorHAnsi" w:cstheme="minorHAnsi"/>
          <w:b/>
          <w:iCs/>
          <w:sz w:val="21"/>
          <w:szCs w:val="21"/>
        </w:rPr>
        <w:t xml:space="preserve"> końcem, samotnością </w:t>
      </w:r>
      <w:r w:rsidR="00834461">
        <w:rPr>
          <w:rFonts w:asciiTheme="minorHAnsi" w:hAnsiTheme="minorHAnsi" w:cstheme="minorHAnsi"/>
          <w:b/>
          <w:iCs/>
          <w:sz w:val="21"/>
          <w:szCs w:val="21"/>
        </w:rPr>
        <w:br/>
      </w:r>
      <w:r w:rsidRPr="00834461">
        <w:rPr>
          <w:rFonts w:asciiTheme="minorHAnsi" w:hAnsiTheme="minorHAnsi" w:cstheme="minorHAnsi"/>
          <w:b/>
          <w:iCs/>
          <w:sz w:val="21"/>
          <w:szCs w:val="21"/>
        </w:rPr>
        <w:t xml:space="preserve">i problemami </w:t>
      </w:r>
      <w:r w:rsidR="000B4D7E" w:rsidRPr="00834461">
        <w:rPr>
          <w:rFonts w:asciiTheme="minorHAnsi" w:hAnsiTheme="minorHAnsi" w:cstheme="minorHAnsi"/>
          <w:b/>
          <w:iCs/>
          <w:sz w:val="21"/>
          <w:szCs w:val="21"/>
        </w:rPr>
        <w:t xml:space="preserve">– </w:t>
      </w:r>
      <w:r w:rsidRPr="00834461">
        <w:rPr>
          <w:rFonts w:asciiTheme="minorHAnsi" w:hAnsiTheme="minorHAnsi" w:cstheme="minorHAnsi"/>
          <w:b/>
          <w:iCs/>
          <w:sz w:val="21"/>
          <w:szCs w:val="21"/>
        </w:rPr>
        <w:t>zdrowotnymi</w:t>
      </w:r>
      <w:r w:rsidR="000B4D7E" w:rsidRPr="00834461">
        <w:rPr>
          <w:rFonts w:asciiTheme="minorHAnsi" w:hAnsiTheme="minorHAnsi" w:cstheme="minorHAnsi"/>
          <w:b/>
          <w:iCs/>
          <w:sz w:val="21"/>
          <w:szCs w:val="21"/>
        </w:rPr>
        <w:t>, finansowymi i emocjonalnymi</w:t>
      </w:r>
      <w:r w:rsidRPr="00834461">
        <w:rPr>
          <w:rFonts w:asciiTheme="minorHAnsi" w:hAnsiTheme="minorHAnsi" w:cstheme="minorHAnsi"/>
          <w:b/>
          <w:iCs/>
          <w:sz w:val="21"/>
          <w:szCs w:val="21"/>
        </w:rPr>
        <w:t xml:space="preserve">. </w:t>
      </w:r>
    </w:p>
    <w:p w14:paraId="028F5D45" w14:textId="50F9E35A" w:rsidR="002167F7" w:rsidRPr="00834461" w:rsidRDefault="002167F7" w:rsidP="002167F7">
      <w:pPr>
        <w:jc w:val="both"/>
        <w:rPr>
          <w:rFonts w:asciiTheme="minorHAnsi" w:hAnsiTheme="minorHAnsi" w:cstheme="minorHAnsi"/>
          <w:b/>
          <w:iCs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2D3718" w:rsidRPr="00834461" w14:paraId="39088C72" w14:textId="77777777" w:rsidTr="002D3718">
        <w:trPr>
          <w:trHeight w:val="65"/>
        </w:trPr>
        <w:tc>
          <w:tcPr>
            <w:tcW w:w="4520" w:type="dxa"/>
          </w:tcPr>
          <w:p w14:paraId="23819D8E" w14:textId="2CF4A141" w:rsidR="00834461" w:rsidRPr="00834461" w:rsidRDefault="00834461" w:rsidP="002167F7">
            <w:pPr>
              <w:jc w:val="both"/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</w:pPr>
            <w:r w:rsidRPr="00834461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Z przemijaniem trudno się pogodzić. Kiedy widzimy, jak starzeją się nasi bliscy, często nie możemy zaakceptować tego stanu rzeczy. Zdarza się, że nasi seniorzy starzeją się naturalnie i powoli – wtedy mamy czas, by oswoić się z postępującym procesem, szczególnie, jeśli dziadkowie lub rodzice do końca są samodzielni. Niestety bywa też i tak, że starość przychodzi gwałtownie, np. gdy pojawia się choroba, która uniemożliwia prawidłowe funkcjonowanie bliskiej nam osoby. </w:t>
            </w:r>
          </w:p>
        </w:tc>
        <w:tc>
          <w:tcPr>
            <w:tcW w:w="4542" w:type="dxa"/>
          </w:tcPr>
          <w:p w14:paraId="3E86160B" w14:textId="5425BC5B" w:rsidR="00834461" w:rsidRPr="00834461" w:rsidRDefault="002D3718" w:rsidP="002167F7">
            <w:pPr>
              <w:jc w:val="both"/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</w:pPr>
            <w:r w:rsidRPr="002D3718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drawing>
                <wp:inline distT="0" distB="0" distL="0" distR="0" wp14:anchorId="46B7E2BF" wp14:editId="7B23F17F">
                  <wp:extent cx="2707388" cy="1737899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275" cy="177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4BD27" w14:textId="77777777" w:rsidR="00834461" w:rsidRPr="00834461" w:rsidRDefault="00834461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</w:p>
    <w:p w14:paraId="7D5A10A6" w14:textId="32C1776E" w:rsidR="00AB5B61" w:rsidRDefault="00834461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Wtedy starość nie puka po cichu do drzwi, lecz wdziera się niczym tsunami, kompletnie dezorganizując nie tylko życie seniora, ale i całej jego rodziny.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FF7630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W obliczu tej katastrofy senior czuje się kompletnie zagubiony </w:t>
      </w:r>
      <w:r>
        <w:rPr>
          <w:rFonts w:asciiTheme="minorHAnsi" w:hAnsiTheme="minorHAnsi" w:cstheme="minorHAnsi"/>
          <w:bCs/>
          <w:iCs/>
          <w:sz w:val="21"/>
          <w:szCs w:val="21"/>
        </w:rPr>
        <w:br/>
      </w:r>
      <w:r w:rsidR="00FF7630" w:rsidRPr="00834461">
        <w:rPr>
          <w:rFonts w:asciiTheme="minorHAnsi" w:hAnsiTheme="minorHAnsi" w:cstheme="minorHAnsi"/>
          <w:bCs/>
          <w:iCs/>
          <w:sz w:val="21"/>
          <w:szCs w:val="21"/>
        </w:rPr>
        <w:t>i najczęściej nie jest w stanie sam poradzić sobie z jej konsekwencjami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>. Z kolei</w:t>
      </w:r>
      <w:r w:rsidR="00FF7630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>rodzina</w:t>
      </w:r>
      <w:r w:rsidR="00AB5B61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staj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>e</w:t>
      </w:r>
      <w:r w:rsidR="00AB5B61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przed znalezieniem odpowiedzi na</w:t>
      </w:r>
      <w:r w:rsidR="00FF7630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kluczowe</w:t>
      </w:r>
      <w:r w:rsidR="00AB5B61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pytania: </w:t>
      </w:r>
    </w:p>
    <w:p w14:paraId="430F7AC5" w14:textId="77777777" w:rsidR="00834461" w:rsidRPr="00834461" w:rsidRDefault="00834461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</w:p>
    <w:p w14:paraId="035ACFBB" w14:textId="3C3A4155" w:rsidR="00CD1636" w:rsidRPr="00834461" w:rsidRDefault="00AB5B61" w:rsidP="00AB5B6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kto się chorym zajmie?</w:t>
      </w:r>
    </w:p>
    <w:p w14:paraId="21E9290B" w14:textId="0DB907A3" w:rsidR="00AB5B61" w:rsidRPr="00834461" w:rsidRDefault="00AB5B61" w:rsidP="00AB5B6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jak zorganizować życie na nowo, by chory senior miał stałą opiekę?</w:t>
      </w:r>
    </w:p>
    <w:p w14:paraId="0E66A2DA" w14:textId="1A7B8BAC" w:rsidR="00AB5B61" w:rsidRPr="00834461" w:rsidRDefault="00AB5B61" w:rsidP="00AB5B6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jak pogodzić opiekę z codziennymi obowiązkami?</w:t>
      </w:r>
    </w:p>
    <w:p w14:paraId="2B630C07" w14:textId="364199E0" w:rsidR="00AB5B61" w:rsidRPr="00834461" w:rsidRDefault="00AB5B61" w:rsidP="00AB5B6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jak rozmawiać o starości i chorobie z dziećmi?</w:t>
      </w:r>
    </w:p>
    <w:p w14:paraId="7D238F60" w14:textId="43785E3D" w:rsidR="00AB5B61" w:rsidRPr="00834461" w:rsidRDefault="00AB5B61" w:rsidP="00AB5B6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czy damy radę właściwie zająć się chorym?</w:t>
      </w:r>
    </w:p>
    <w:p w14:paraId="7BC412FD" w14:textId="5C050D2B" w:rsidR="00AB5B61" w:rsidRPr="00834461" w:rsidRDefault="00AB5B61" w:rsidP="00AB5B6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czy to wszystko nie jest ponad nasze siły? </w:t>
      </w:r>
    </w:p>
    <w:p w14:paraId="48D700F0" w14:textId="4389B0EA" w:rsidR="00FF7630" w:rsidRPr="00834461" w:rsidRDefault="00FF7630" w:rsidP="00FF7630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</w:p>
    <w:p w14:paraId="6009FAF9" w14:textId="77777777" w:rsidR="00834461" w:rsidRDefault="00834461" w:rsidP="00FF7630">
      <w:pPr>
        <w:jc w:val="both"/>
        <w:rPr>
          <w:rFonts w:asciiTheme="minorHAnsi" w:hAnsiTheme="minorHAnsi" w:cstheme="minorHAnsi"/>
          <w:b/>
          <w:iCs/>
          <w:sz w:val="21"/>
          <w:szCs w:val="21"/>
        </w:rPr>
      </w:pPr>
    </w:p>
    <w:p w14:paraId="1454E471" w14:textId="43E5C02B" w:rsidR="00FF7630" w:rsidRPr="00834461" w:rsidRDefault="00FF7630" w:rsidP="00FF7630">
      <w:pPr>
        <w:jc w:val="both"/>
        <w:rPr>
          <w:rFonts w:asciiTheme="minorHAnsi" w:hAnsiTheme="minorHAnsi" w:cstheme="minorHAnsi"/>
          <w:b/>
          <w:iCs/>
          <w:sz w:val="21"/>
          <w:szCs w:val="21"/>
        </w:rPr>
      </w:pPr>
      <w:r w:rsidRPr="00834461">
        <w:rPr>
          <w:rFonts w:asciiTheme="minorHAnsi" w:hAnsiTheme="minorHAnsi" w:cstheme="minorHAnsi"/>
          <w:b/>
          <w:iCs/>
          <w:sz w:val="21"/>
          <w:szCs w:val="21"/>
        </w:rPr>
        <w:t>Polski mit poświęcenia</w:t>
      </w:r>
    </w:p>
    <w:p w14:paraId="466F7111" w14:textId="3EB4AA94" w:rsidR="00200056" w:rsidRPr="00834461" w:rsidRDefault="00FF7630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Żyjemy w przeświadczeniu, że rodzina powinna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być razem na dobre i na złe i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w 100%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wspierać się 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br/>
        <w:t>w trudnych chwilach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. </w:t>
      </w:r>
      <w:r w:rsidR="00EC5D8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W takim duchu jesteśmy wychowywani, tak czujemy, że należy postępować, nie bierzemy pod uwagę żadnych </w:t>
      </w:r>
      <w:r w:rsidR="00FE4536" w:rsidRPr="00834461">
        <w:rPr>
          <w:rFonts w:asciiTheme="minorHAnsi" w:hAnsiTheme="minorHAnsi" w:cstheme="minorHAnsi"/>
          <w:bCs/>
          <w:iCs/>
          <w:sz w:val="21"/>
          <w:szCs w:val="21"/>
        </w:rPr>
        <w:t>alternatywnych</w:t>
      </w:r>
      <w:r w:rsidR="00EC5D8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rozwiązań. </w:t>
      </w:r>
      <w:r w:rsidR="009860F3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Kiedy jednak przyjdzie zmierzyć się z realiami, często jesteśmy przerażeni, że po prostu nie poradzimy sobie z właściwym wsparciem naszych bliskich </w:t>
      </w:r>
      <w:r w:rsidR="00834461">
        <w:rPr>
          <w:rFonts w:asciiTheme="minorHAnsi" w:hAnsiTheme="minorHAnsi" w:cstheme="minorHAnsi"/>
          <w:bCs/>
          <w:iCs/>
          <w:sz w:val="21"/>
          <w:szCs w:val="21"/>
        </w:rPr>
        <w:br/>
      </w:r>
      <w:r w:rsidR="009860F3" w:rsidRPr="00834461">
        <w:rPr>
          <w:rFonts w:asciiTheme="minorHAnsi" w:hAnsiTheme="minorHAnsi" w:cstheme="minorHAnsi"/>
          <w:bCs/>
          <w:iCs/>
          <w:sz w:val="21"/>
          <w:szCs w:val="21"/>
        </w:rPr>
        <w:t>w potrzebie.</w:t>
      </w:r>
      <w:r w:rsidR="00FE453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Nie jesteśmy odpowiednio przeszkoleni, gubimy się we wskazaniach od lekarzy, nie jesteśmy w stanie </w:t>
      </w:r>
      <w:r w:rsidR="003D4527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uporać się 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psychicznie 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>choćby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z koniecznością pomocy</w:t>
      </w:r>
      <w:r w:rsidR="003D4527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przy pielęgnacji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>. Poza tym m</w:t>
      </w:r>
      <w:r w:rsidR="00FE4536" w:rsidRPr="00834461">
        <w:rPr>
          <w:rFonts w:asciiTheme="minorHAnsi" w:hAnsiTheme="minorHAnsi" w:cstheme="minorHAnsi"/>
          <w:bCs/>
          <w:iCs/>
          <w:sz w:val="21"/>
          <w:szCs w:val="21"/>
        </w:rPr>
        <w:t>amy przecież swoje dzieci,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FE453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pracę, sprawy, z których nie możemy i nie chcemy zrezygnować. Zaczynamy więc rozmawiać </w:t>
      </w:r>
      <w:r w:rsidR="00834461">
        <w:rPr>
          <w:rFonts w:asciiTheme="minorHAnsi" w:hAnsiTheme="minorHAnsi" w:cstheme="minorHAnsi"/>
          <w:bCs/>
          <w:iCs/>
          <w:sz w:val="21"/>
          <w:szCs w:val="21"/>
        </w:rPr>
        <w:br/>
      </w:r>
      <w:r w:rsidR="00FE453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z innymi członkami rodziny, negocjując warunki 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>rozłożenia</w:t>
      </w:r>
      <w:r w:rsidR="00FE453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opieki 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nad seniorem 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>po równo na</w:t>
      </w:r>
      <w:r w:rsidR="00FE453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wszystkich, ale okazuje się, że nikt nie jest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specjalnie</w:t>
      </w:r>
      <w:r w:rsidR="00FE453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chętny… </w:t>
      </w:r>
    </w:p>
    <w:p w14:paraId="1AADEEBA" w14:textId="77777777" w:rsidR="00834461" w:rsidRDefault="00834461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</w:p>
    <w:p w14:paraId="6FE334FD" w14:textId="77777777" w:rsidR="00834461" w:rsidRDefault="00834461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</w:p>
    <w:p w14:paraId="6C9E5118" w14:textId="77777777" w:rsidR="00834461" w:rsidRDefault="00834461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</w:p>
    <w:p w14:paraId="1B6EC0A9" w14:textId="7A74C45E" w:rsidR="00E15B1E" w:rsidRPr="00834461" w:rsidRDefault="00FE4536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lastRenderedPageBreak/>
        <w:t>Co wtedy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robić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>?</w:t>
      </w:r>
      <w:r w:rsidR="009860F3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Czy 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>poświęcić się, zrezygnować z pracy (i płacy) i po prostu zająć się naszymi bliskimi samodzielnie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>?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>C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>zy r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>zucić się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na oślep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w wir 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trudnych 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obowiązków i podejść do 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>nowego wyzwania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na zasadzie „samo się jakoś ułoży”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>? Może wyda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>wać się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>, że tak trzeba, że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nie mamy innego wyjścia, </w:t>
      </w:r>
      <w:r w:rsidR="003D4527" w:rsidRPr="00834461">
        <w:rPr>
          <w:rFonts w:asciiTheme="minorHAnsi" w:hAnsiTheme="minorHAnsi" w:cstheme="minorHAnsi"/>
          <w:bCs/>
          <w:iCs/>
          <w:sz w:val="21"/>
          <w:szCs w:val="21"/>
        </w:rPr>
        <w:br/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>że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nasze poświęcenie w imię miłości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na pewno 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>zosta</w:t>
      </w:r>
      <w:r w:rsidR="00200056" w:rsidRPr="00834461">
        <w:rPr>
          <w:rFonts w:asciiTheme="minorHAnsi" w:hAnsiTheme="minorHAnsi" w:cstheme="minorHAnsi"/>
          <w:bCs/>
          <w:iCs/>
          <w:sz w:val="21"/>
          <w:szCs w:val="21"/>
        </w:rPr>
        <w:t>nie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wynagrodzone. Co jednak, jeśli naprawdę nie jesteśmy w stanie uporać się z przygnębieniem, zwątpieniem i zwyczajną niemocą w opiece nad naszym potrzebującym wsparcia seniorem? Co, jeśli będą się w nas rodzić </w:t>
      </w:r>
      <w:r w:rsidR="003D4527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skomplikowane i niechciane 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>uczucia irytacji i żalu, a także tęsknoty za utraconą wolnością? Czy nasz senior zorientuje się, że nie mamy</w:t>
      </w:r>
      <w:r w:rsidR="003D4527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już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sił</w:t>
      </w:r>
      <w:r w:rsidR="003D4527" w:rsidRPr="00834461">
        <w:rPr>
          <w:rFonts w:asciiTheme="minorHAnsi" w:hAnsiTheme="minorHAnsi" w:cstheme="minorHAnsi"/>
          <w:bCs/>
          <w:iCs/>
          <w:sz w:val="21"/>
          <w:szCs w:val="21"/>
        </w:rPr>
        <w:t>, by się nim zajmować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? Czy poczuje naszą frustrację? Czy </w:t>
      </w:r>
      <w:r w:rsidR="003D4527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na pewno 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będzie mu dobrze, jeśli zamiast czułości, otrzyma od nas </w:t>
      </w:r>
      <w:r w:rsidR="003D4527" w:rsidRPr="00834461">
        <w:rPr>
          <w:rFonts w:asciiTheme="minorHAnsi" w:hAnsiTheme="minorHAnsi" w:cstheme="minorHAnsi"/>
          <w:bCs/>
          <w:iCs/>
          <w:sz w:val="21"/>
          <w:szCs w:val="21"/>
        </w:rPr>
        <w:t>gniewną uwagę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, że </w:t>
      </w:r>
      <w:r w:rsidR="003D4527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teraz </w:t>
      </w:r>
      <w:r w:rsidR="00947BFA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musimy zająć się karmieniem i gdy będziemy robić to z niechęcią?   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</w:p>
    <w:p w14:paraId="7AEB79A4" w14:textId="77777777" w:rsidR="00834461" w:rsidRDefault="00834461" w:rsidP="002167F7">
      <w:pPr>
        <w:jc w:val="both"/>
        <w:rPr>
          <w:rFonts w:asciiTheme="minorHAnsi" w:hAnsiTheme="minorHAnsi" w:cstheme="minorHAnsi"/>
          <w:b/>
          <w:iCs/>
          <w:sz w:val="21"/>
          <w:szCs w:val="21"/>
        </w:rPr>
      </w:pPr>
    </w:p>
    <w:p w14:paraId="5032FC3D" w14:textId="1099E4CE" w:rsidR="0001248E" w:rsidRPr="00834461" w:rsidRDefault="0001248E" w:rsidP="002167F7">
      <w:pPr>
        <w:jc w:val="both"/>
        <w:rPr>
          <w:rFonts w:asciiTheme="minorHAnsi" w:hAnsiTheme="minorHAnsi" w:cstheme="minorHAnsi"/>
          <w:b/>
          <w:iCs/>
          <w:sz w:val="21"/>
          <w:szCs w:val="21"/>
        </w:rPr>
      </w:pPr>
      <w:r w:rsidRPr="00834461">
        <w:rPr>
          <w:rFonts w:asciiTheme="minorHAnsi" w:hAnsiTheme="minorHAnsi" w:cstheme="minorHAnsi"/>
          <w:b/>
          <w:iCs/>
          <w:sz w:val="21"/>
          <w:szCs w:val="21"/>
        </w:rPr>
        <w:t xml:space="preserve">Opiekun </w:t>
      </w:r>
      <w:r w:rsidR="00370A35" w:rsidRPr="00834461">
        <w:rPr>
          <w:rFonts w:asciiTheme="minorHAnsi" w:hAnsiTheme="minorHAnsi" w:cstheme="minorHAnsi"/>
          <w:b/>
          <w:iCs/>
          <w:sz w:val="21"/>
          <w:szCs w:val="21"/>
        </w:rPr>
        <w:t>oswoi problemy</w:t>
      </w:r>
    </w:p>
    <w:p w14:paraId="29D93494" w14:textId="77777777" w:rsidR="00834461" w:rsidRDefault="00947BFA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A m</w:t>
      </w:r>
      <w:r w:rsidR="009860F3" w:rsidRPr="00834461">
        <w:rPr>
          <w:rFonts w:asciiTheme="minorHAnsi" w:hAnsiTheme="minorHAnsi" w:cstheme="minorHAnsi"/>
          <w:bCs/>
          <w:iCs/>
          <w:sz w:val="21"/>
          <w:szCs w:val="21"/>
        </w:rPr>
        <w:t>oże warto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oddać część obowiązków profesjonalnym opiekunom seniorów, którzy zajmą się codziennymi</w:t>
      </w:r>
      <w:r w:rsidR="0001248E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czynnościami, koniecznymi do wykonania przy chorym? 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3D4527" w:rsidRPr="00834461">
        <w:rPr>
          <w:rFonts w:asciiTheme="minorHAnsi" w:hAnsiTheme="minorHAnsi" w:cstheme="minorHAnsi"/>
          <w:bCs/>
          <w:iCs/>
          <w:sz w:val="21"/>
          <w:szCs w:val="21"/>
        </w:rPr>
        <w:t>Przecież</w:t>
      </w:r>
      <w:r w:rsidR="00F86C34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opiekunowie</w:t>
      </w:r>
      <w:r w:rsidR="003D4527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01248E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mogą stać się 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realnym </w:t>
      </w:r>
      <w:r w:rsidR="0001248E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wsparciem 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>dla całej rodziny w tej trudnej sytuacji</w:t>
      </w:r>
      <w:r w:rsidR="003D4527" w:rsidRPr="00834461">
        <w:rPr>
          <w:rFonts w:asciiTheme="minorHAnsi" w:hAnsiTheme="minorHAnsi" w:cstheme="minorHAnsi"/>
          <w:bCs/>
          <w:iCs/>
          <w:sz w:val="21"/>
          <w:szCs w:val="21"/>
        </w:rPr>
        <w:t>. Wsparciem, w które warto zainwestować, jeśli spojrzymy na nie przez pryzmat rezultatów, jakie prawdopodobnie uzyskamy: zaopiekowanego i zadowolonego seniora oraz zyskanego cennego czasu dla nas, jego bliskich – czasu, który będziemy mogli poświęcić na inne ważne rzeczy – choćby na emocjonalne zadbanie o seniora, co będzie łatwiej zrobić, jeśli nie przytłoczą nas obowiązki związane z opieką. Specjaliści zrobią wszystko za nas i nie będą w tym ani zagubieni</w:t>
      </w:r>
      <w:r w:rsidR="00FE1A43" w:rsidRPr="00834461">
        <w:rPr>
          <w:rFonts w:asciiTheme="minorHAnsi" w:hAnsiTheme="minorHAnsi" w:cstheme="minorHAnsi"/>
          <w:bCs/>
          <w:iCs/>
          <w:sz w:val="21"/>
          <w:szCs w:val="21"/>
        </w:rPr>
        <w:t>,</w:t>
      </w:r>
      <w:r w:rsidR="003D4527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ani bezradni – mają przecież doświadczenie i jest to ich wybrany zawód.</w:t>
      </w:r>
      <w:r w:rsidR="00FE1A43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Co więcej – pomogą nam w zdystansowaniu się do problemów i będą służyć swoją wiedzą w razie jakichkolwiek wątpliwości. 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</w:p>
    <w:p w14:paraId="2A8DE53C" w14:textId="77777777" w:rsidR="00834461" w:rsidRDefault="00834461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</w:p>
    <w:p w14:paraId="50C61336" w14:textId="354A5478" w:rsidR="00834461" w:rsidRDefault="0001248E" w:rsidP="002167F7">
      <w:pPr>
        <w:jc w:val="both"/>
        <w:rPr>
          <w:rFonts w:asciiTheme="minorHAnsi" w:hAnsiTheme="minorHAnsi" w:cstheme="minorHAnsi"/>
          <w:bCs/>
          <w:i/>
          <w:sz w:val="21"/>
          <w:szCs w:val="21"/>
        </w:rPr>
      </w:pPr>
      <w:r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Zatrudnienie opiekuna to rozwiązanie bardzo popularne w zachodniej Europie, </w:t>
      </w:r>
      <w:r w:rsidR="00F86C34"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gdzie skorzystanie z </w:t>
      </w:r>
      <w:r w:rsidRPr="00834461">
        <w:rPr>
          <w:rFonts w:asciiTheme="minorHAnsi" w:hAnsiTheme="minorHAnsi" w:cstheme="minorHAnsi"/>
          <w:bCs/>
          <w:i/>
          <w:sz w:val="21"/>
          <w:szCs w:val="21"/>
        </w:rPr>
        <w:t>pomoc</w:t>
      </w:r>
      <w:r w:rsidR="00F86C34" w:rsidRPr="00834461">
        <w:rPr>
          <w:rFonts w:asciiTheme="minorHAnsi" w:hAnsiTheme="minorHAnsi" w:cstheme="minorHAnsi"/>
          <w:bCs/>
          <w:i/>
          <w:sz w:val="21"/>
          <w:szCs w:val="21"/>
        </w:rPr>
        <w:t>y z zewnątrz w opiece</w:t>
      </w:r>
      <w:r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 </w:t>
      </w:r>
      <w:r w:rsidR="00F86C34"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nad </w:t>
      </w:r>
      <w:r w:rsidRPr="00834461">
        <w:rPr>
          <w:rFonts w:asciiTheme="minorHAnsi" w:hAnsiTheme="minorHAnsi" w:cstheme="minorHAnsi"/>
          <w:bCs/>
          <w:i/>
          <w:sz w:val="21"/>
          <w:szCs w:val="21"/>
        </w:rPr>
        <w:t>osob</w:t>
      </w:r>
      <w:r w:rsidR="00F86C34" w:rsidRPr="00834461">
        <w:rPr>
          <w:rFonts w:asciiTheme="minorHAnsi" w:hAnsiTheme="minorHAnsi" w:cstheme="minorHAnsi"/>
          <w:bCs/>
          <w:i/>
          <w:sz w:val="21"/>
          <w:szCs w:val="21"/>
        </w:rPr>
        <w:t>ą</w:t>
      </w:r>
      <w:r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 starsz</w:t>
      </w:r>
      <w:r w:rsidR="00F86C34"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ą jest traktowane jako coś naturalnego 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>– zauważa Adam</w:t>
      </w:r>
      <w:r w:rsidR="00FE1A43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proofErr w:type="spellStart"/>
      <w:r w:rsidR="00FE1A43" w:rsidRPr="00834461">
        <w:rPr>
          <w:rFonts w:asciiTheme="minorHAnsi" w:hAnsiTheme="minorHAnsi" w:cstheme="minorHAnsi"/>
          <w:bCs/>
          <w:iCs/>
          <w:sz w:val="21"/>
          <w:szCs w:val="21"/>
        </w:rPr>
        <w:t>W</w:t>
      </w:r>
      <w:r w:rsidR="00A133C7" w:rsidRPr="00834461">
        <w:rPr>
          <w:rFonts w:asciiTheme="minorHAnsi" w:hAnsiTheme="minorHAnsi" w:cstheme="minorHAnsi"/>
          <w:bCs/>
          <w:iCs/>
          <w:sz w:val="21"/>
          <w:szCs w:val="21"/>
        </w:rPr>
        <w:t>a</w:t>
      </w:r>
      <w:r w:rsidR="00FE1A43" w:rsidRPr="00834461">
        <w:rPr>
          <w:rFonts w:asciiTheme="minorHAnsi" w:hAnsiTheme="minorHAnsi" w:cstheme="minorHAnsi"/>
          <w:bCs/>
          <w:iCs/>
          <w:sz w:val="21"/>
          <w:szCs w:val="21"/>
        </w:rPr>
        <w:t>ndel</w:t>
      </w:r>
      <w:proofErr w:type="spellEnd"/>
      <w:r w:rsidR="00370A35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834461">
        <w:rPr>
          <w:rFonts w:asciiTheme="minorHAnsi" w:hAnsiTheme="minorHAnsi" w:cstheme="minorHAnsi"/>
          <w:bCs/>
          <w:iCs/>
          <w:sz w:val="21"/>
          <w:szCs w:val="21"/>
        </w:rPr>
        <w:br/>
      </w:r>
      <w:r w:rsidR="00370A35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z firmy </w:t>
      </w:r>
      <w:proofErr w:type="spellStart"/>
      <w:r w:rsidR="00370A35" w:rsidRPr="00834461">
        <w:rPr>
          <w:rFonts w:asciiTheme="minorHAnsi" w:hAnsiTheme="minorHAnsi" w:cstheme="minorHAnsi"/>
          <w:bCs/>
          <w:iCs/>
          <w:sz w:val="21"/>
          <w:szCs w:val="21"/>
        </w:rPr>
        <w:t>Bravecare</w:t>
      </w:r>
      <w:proofErr w:type="spellEnd"/>
      <w:r w:rsidR="00370A35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, która ma wieloletnie doświadczenie w łączeniu polskich opiekunów z europejskimi rodzinami. </w:t>
      </w:r>
      <w:r w:rsidR="00F86C34" w:rsidRPr="00834461">
        <w:rPr>
          <w:rFonts w:asciiTheme="minorHAnsi" w:hAnsiTheme="minorHAnsi" w:cstheme="minorHAnsi"/>
          <w:bCs/>
          <w:i/>
          <w:sz w:val="21"/>
          <w:szCs w:val="21"/>
        </w:rPr>
        <w:t>W Niemcz</w:t>
      </w:r>
      <w:r w:rsidR="00A133C7" w:rsidRPr="00834461">
        <w:rPr>
          <w:rFonts w:asciiTheme="minorHAnsi" w:hAnsiTheme="minorHAnsi" w:cstheme="minorHAnsi"/>
          <w:bCs/>
          <w:i/>
          <w:sz w:val="21"/>
          <w:szCs w:val="21"/>
        </w:rPr>
        <w:t>e</w:t>
      </w:r>
      <w:r w:rsidR="00F86C34" w:rsidRPr="00834461">
        <w:rPr>
          <w:rFonts w:asciiTheme="minorHAnsi" w:hAnsiTheme="minorHAnsi" w:cstheme="minorHAnsi"/>
          <w:bCs/>
          <w:i/>
          <w:sz w:val="21"/>
          <w:szCs w:val="21"/>
        </w:rPr>
        <w:t>ch o</w:t>
      </w:r>
      <w:r w:rsidR="00370A35"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piekun </w:t>
      </w:r>
      <w:r w:rsidR="00F86C34" w:rsidRPr="00834461">
        <w:rPr>
          <w:rFonts w:asciiTheme="minorHAnsi" w:hAnsiTheme="minorHAnsi" w:cstheme="minorHAnsi"/>
          <w:bCs/>
          <w:i/>
          <w:sz w:val="21"/>
          <w:szCs w:val="21"/>
        </w:rPr>
        <w:t>najczęściej mieszka</w:t>
      </w:r>
      <w:r w:rsidR="00A133C7"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 przez pewien czas</w:t>
      </w:r>
      <w:r w:rsidR="00F86C34"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 z rodziną, korzystając z osobnego pokoju</w:t>
      </w:r>
      <w:r w:rsidR="00A133C7"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 i w ramach swoich obowiązków jest dostępny z przerwami na odpoczynek. W Polsce</w:t>
      </w:r>
      <w:r w:rsidR="00F86C34"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 </w:t>
      </w:r>
      <w:r w:rsidR="00A133C7" w:rsidRPr="00834461">
        <w:rPr>
          <w:rFonts w:asciiTheme="minorHAnsi" w:hAnsiTheme="minorHAnsi" w:cstheme="minorHAnsi"/>
          <w:bCs/>
          <w:i/>
          <w:sz w:val="21"/>
          <w:szCs w:val="21"/>
        </w:rPr>
        <w:t>taki opiekun z reguły</w:t>
      </w:r>
      <w:r w:rsidR="00F86C34"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 </w:t>
      </w:r>
      <w:r w:rsidR="00370A35" w:rsidRPr="00834461">
        <w:rPr>
          <w:rFonts w:asciiTheme="minorHAnsi" w:hAnsiTheme="minorHAnsi" w:cstheme="minorHAnsi"/>
          <w:bCs/>
          <w:i/>
          <w:sz w:val="21"/>
          <w:szCs w:val="21"/>
        </w:rPr>
        <w:t>przychodzi do domu seniora</w:t>
      </w:r>
      <w:r w:rsidR="00F86C34"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 na kilka godzin pracy, do której </w:t>
      </w:r>
      <w:r w:rsidR="00370A35" w:rsidRPr="00834461">
        <w:rPr>
          <w:rFonts w:asciiTheme="minorHAnsi" w:hAnsiTheme="minorHAnsi" w:cstheme="minorHAnsi"/>
          <w:bCs/>
          <w:i/>
          <w:sz w:val="21"/>
          <w:szCs w:val="21"/>
        </w:rPr>
        <w:t>jest</w:t>
      </w:r>
      <w:r w:rsidR="00F86C34"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 odpowiednio przeszkolony i za którą otrzymuje wynagrodzenie. </w:t>
      </w:r>
      <w:r w:rsidR="00370A35" w:rsidRPr="00834461">
        <w:rPr>
          <w:rFonts w:asciiTheme="minorHAnsi" w:hAnsiTheme="minorHAnsi" w:cstheme="minorHAnsi"/>
          <w:bCs/>
          <w:i/>
          <w:sz w:val="21"/>
          <w:szCs w:val="21"/>
        </w:rPr>
        <w:t xml:space="preserve"> </w:t>
      </w:r>
    </w:p>
    <w:p w14:paraId="626AADE8" w14:textId="77777777" w:rsidR="00834461" w:rsidRDefault="00834461" w:rsidP="002167F7">
      <w:pPr>
        <w:jc w:val="both"/>
        <w:rPr>
          <w:rFonts w:asciiTheme="minorHAnsi" w:hAnsiTheme="minorHAnsi" w:cstheme="minorHAnsi"/>
          <w:bCs/>
          <w:i/>
          <w:sz w:val="21"/>
          <w:szCs w:val="21"/>
        </w:rPr>
      </w:pPr>
    </w:p>
    <w:p w14:paraId="6162F939" w14:textId="59DBDAED" w:rsidR="00F86C34" w:rsidRPr="00834461" w:rsidRDefault="00F86C34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Takie rozwiązanie jest korzystne dla wszystkich:</w:t>
      </w:r>
    </w:p>
    <w:p w14:paraId="19D94089" w14:textId="50C98D8A" w:rsidR="00F86C34" w:rsidRPr="00834461" w:rsidRDefault="00F86C34" w:rsidP="00F86C3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senior pozostaje we własnym domu, co z uwagi na powiedzenie, że „starych drzew się nie przesadza” z pewnością seniora cieszy</w:t>
      </w:r>
    </w:p>
    <w:p w14:paraId="6061A9B0" w14:textId="3FDB07DD" w:rsidR="00F86C34" w:rsidRPr="00834461" w:rsidRDefault="00F86C34" w:rsidP="00F86C3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poprzez osobę opiekuna senior ma kontakt ze światem zewnętrznym</w:t>
      </w:r>
      <w:r w:rsidR="00FE1A43" w:rsidRPr="00834461">
        <w:rPr>
          <w:rFonts w:asciiTheme="minorHAnsi" w:hAnsiTheme="minorHAnsi" w:cstheme="minorHAnsi"/>
          <w:bCs/>
          <w:iCs/>
          <w:sz w:val="21"/>
          <w:szCs w:val="21"/>
        </w:rPr>
        <w:t>, co niewątpliwie go rozwija</w:t>
      </w:r>
    </w:p>
    <w:p w14:paraId="14133CDE" w14:textId="0D09499C" w:rsidR="00F86C34" w:rsidRPr="00834461" w:rsidRDefault="00F86C34" w:rsidP="00F86C3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opiekun dba o potrzeby seniora – karmi, pielęgnuje, chroni, rozmawia</w:t>
      </w:r>
    </w:p>
    <w:p w14:paraId="38599960" w14:textId="7F973D55" w:rsidR="00FE1A43" w:rsidRPr="00834461" w:rsidRDefault="00FE1A43" w:rsidP="00F86C3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rodzina może skorzystać z porad doświadczonego opiekuna, co pomaga w złapaniu dystansu </w:t>
      </w:r>
      <w:r w:rsidR="00834461">
        <w:rPr>
          <w:rFonts w:asciiTheme="minorHAnsi" w:hAnsiTheme="minorHAnsi" w:cstheme="minorHAnsi"/>
          <w:bCs/>
          <w:iCs/>
          <w:sz w:val="21"/>
          <w:szCs w:val="21"/>
        </w:rPr>
        <w:br/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do tematu </w:t>
      </w:r>
      <w:r w:rsidR="00A133C7" w:rsidRPr="00834461">
        <w:rPr>
          <w:rFonts w:asciiTheme="minorHAnsi" w:hAnsiTheme="minorHAnsi" w:cstheme="minorHAnsi"/>
          <w:bCs/>
          <w:iCs/>
          <w:sz w:val="21"/>
          <w:szCs w:val="21"/>
        </w:rPr>
        <w:t>przemijania</w:t>
      </w:r>
    </w:p>
    <w:p w14:paraId="79D2FB34" w14:textId="2CB09322" w:rsidR="00F86C34" w:rsidRPr="00834461" w:rsidRDefault="00F86C34" w:rsidP="00F86C3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rodzina może skupić się na zadbaniu o więzi w czasie jesieni życia seniora</w:t>
      </w:r>
    </w:p>
    <w:p w14:paraId="2B2910C0" w14:textId="2E4398E0" w:rsidR="00F86C34" w:rsidRPr="00834461" w:rsidRDefault="00F86C34" w:rsidP="00F86C3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rodzina nie musi drastycznie zmieniać organizacji swojego życia</w:t>
      </w:r>
    </w:p>
    <w:p w14:paraId="2A5CC288" w14:textId="77777777" w:rsidR="00F86C34" w:rsidRPr="00834461" w:rsidRDefault="00F86C34" w:rsidP="002167F7">
      <w:pPr>
        <w:jc w:val="both"/>
        <w:rPr>
          <w:rFonts w:asciiTheme="minorHAnsi" w:hAnsiTheme="minorHAnsi" w:cstheme="minorHAnsi"/>
          <w:bCs/>
          <w:i/>
          <w:sz w:val="21"/>
          <w:szCs w:val="21"/>
        </w:rPr>
      </w:pPr>
    </w:p>
    <w:p w14:paraId="4A6A1179" w14:textId="1C5C9B1B" w:rsidR="00E15B1E" w:rsidRPr="00834461" w:rsidRDefault="002167F7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Pojęcie godnej starości wciąż</w:t>
      </w:r>
      <w:r w:rsidR="00DE2E2C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wymaga </w:t>
      </w:r>
      <w:r w:rsidR="00BB6B4B" w:rsidRPr="00834461">
        <w:rPr>
          <w:rFonts w:asciiTheme="minorHAnsi" w:hAnsiTheme="minorHAnsi" w:cstheme="minorHAnsi"/>
          <w:bCs/>
          <w:iCs/>
          <w:sz w:val="21"/>
          <w:szCs w:val="21"/>
        </w:rPr>
        <w:t>oswojenia</w:t>
      </w:r>
      <w:r w:rsidR="005831D4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. </w:t>
      </w:r>
      <w:r w:rsidR="00BB6B4B" w:rsidRPr="00834461">
        <w:rPr>
          <w:rFonts w:asciiTheme="minorHAnsi" w:hAnsiTheme="minorHAnsi" w:cstheme="minorHAnsi"/>
          <w:bCs/>
          <w:iCs/>
          <w:sz w:val="21"/>
          <w:szCs w:val="21"/>
        </w:rPr>
        <w:t>W naszej kulturze s</w:t>
      </w:r>
      <w:r w:rsidR="00DE2E2C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eniorzy są </w:t>
      </w:r>
      <w:r w:rsidR="00A133C7" w:rsidRPr="00834461">
        <w:rPr>
          <w:rFonts w:asciiTheme="minorHAnsi" w:hAnsiTheme="minorHAnsi" w:cstheme="minorHAnsi"/>
          <w:bCs/>
          <w:iCs/>
          <w:sz w:val="21"/>
          <w:szCs w:val="21"/>
        </w:rPr>
        <w:t>nadal</w:t>
      </w:r>
      <w:r w:rsidR="00F86C34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p</w:t>
      </w:r>
      <w:r w:rsidR="005831D4" w:rsidRPr="00834461">
        <w:rPr>
          <w:rFonts w:asciiTheme="minorHAnsi" w:hAnsiTheme="minorHAnsi" w:cstheme="minorHAnsi"/>
          <w:bCs/>
          <w:iCs/>
          <w:sz w:val="21"/>
          <w:szCs w:val="21"/>
        </w:rPr>
        <w:t>ostrzegan</w:t>
      </w:r>
      <w:r w:rsidR="00DE2E2C" w:rsidRPr="00834461">
        <w:rPr>
          <w:rFonts w:asciiTheme="minorHAnsi" w:hAnsiTheme="minorHAnsi" w:cstheme="minorHAnsi"/>
          <w:bCs/>
          <w:iCs/>
          <w:sz w:val="21"/>
          <w:szCs w:val="21"/>
        </w:rPr>
        <w:t>i</w:t>
      </w:r>
      <w:r w:rsidR="005831D4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przez szybę szybko pędzących lat młodości i produktywności, w której nie ma czasu na zastanawianie się nad tymi, którzy „wypadli z obiegu”. Tymczasem oni są – seniorzy, którzy nie chcą być zapomniani, chcą żyć do końca w zdrowiu czy w chorobie ze swoimi bliskimi u boku</w:t>
      </w:r>
      <w:r w:rsidR="00F86C34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– bliskimi, którzy </w:t>
      </w:r>
      <w:r w:rsidR="00F20C5B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nie są przytłoczeni prozą życia </w:t>
      </w:r>
      <w:r w:rsidR="00834461">
        <w:rPr>
          <w:rFonts w:asciiTheme="minorHAnsi" w:hAnsiTheme="minorHAnsi" w:cstheme="minorHAnsi"/>
          <w:bCs/>
          <w:iCs/>
          <w:sz w:val="21"/>
          <w:szCs w:val="21"/>
        </w:rPr>
        <w:br/>
      </w:r>
      <w:r w:rsidR="00F20C5B" w:rsidRPr="00834461">
        <w:rPr>
          <w:rFonts w:asciiTheme="minorHAnsi" w:hAnsiTheme="minorHAnsi" w:cstheme="minorHAnsi"/>
          <w:bCs/>
          <w:iCs/>
          <w:sz w:val="21"/>
          <w:szCs w:val="21"/>
        </w:rPr>
        <w:t>i obowiązkami, które bywają dla nich niewykonalne i frustrujące. Profesjonalny opiekun domowy daje realne wsparcie wszystkim – warto więc skorzystać z tego rozwiązania.</w:t>
      </w:r>
      <w:r w:rsidR="00E15B1E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</w:p>
    <w:p w14:paraId="78CDD3ED" w14:textId="77777777" w:rsidR="00E15B1E" w:rsidRPr="00834461" w:rsidRDefault="00E15B1E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</w:p>
    <w:p w14:paraId="529398F1" w14:textId="622D2413" w:rsidR="0077511D" w:rsidRPr="00834461" w:rsidRDefault="00E15B1E" w:rsidP="002167F7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834461">
        <w:rPr>
          <w:rFonts w:asciiTheme="minorHAnsi" w:hAnsiTheme="minorHAnsi" w:cstheme="minorHAnsi"/>
          <w:bCs/>
          <w:iCs/>
          <w:sz w:val="21"/>
          <w:szCs w:val="21"/>
        </w:rPr>
        <w:t>C</w:t>
      </w:r>
      <w:r w:rsidR="0077511D" w:rsidRPr="00834461">
        <w:rPr>
          <w:rFonts w:asciiTheme="minorHAnsi" w:hAnsiTheme="minorHAnsi" w:cstheme="minorHAnsi"/>
          <w:bCs/>
          <w:iCs/>
          <w:sz w:val="21"/>
          <w:szCs w:val="21"/>
        </w:rPr>
        <w:t>ieszmy się chwilami z bliskimi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>,</w:t>
      </w:r>
      <w:r w:rsidR="0077511D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gdyż przemija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>ją</w:t>
      </w:r>
      <w:r w:rsidR="0077511D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szyb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>ciej niż nam się wydaje</w:t>
      </w:r>
      <w:r w:rsidR="0077511D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. W biegu dnia codziennego 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warto </w:t>
      </w:r>
      <w:r w:rsidR="0077511D" w:rsidRPr="00834461">
        <w:rPr>
          <w:rFonts w:asciiTheme="minorHAnsi" w:hAnsiTheme="minorHAnsi" w:cstheme="minorHAnsi"/>
          <w:bCs/>
          <w:iCs/>
          <w:sz w:val="21"/>
          <w:szCs w:val="21"/>
        </w:rPr>
        <w:t>zatrzym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ać </w:t>
      </w:r>
      <w:r w:rsidR="0077511D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się na 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moment i zastanowić, </w:t>
      </w:r>
      <w:r w:rsidR="0077511D" w:rsidRPr="00834461">
        <w:rPr>
          <w:rFonts w:asciiTheme="minorHAnsi" w:hAnsiTheme="minorHAnsi" w:cstheme="minorHAnsi"/>
          <w:bCs/>
          <w:iCs/>
          <w:sz w:val="21"/>
          <w:szCs w:val="21"/>
        </w:rPr>
        <w:t>co możemy zmienić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>,</w:t>
      </w:r>
      <w:r w:rsidR="0077511D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by 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>czas ze starszymi członkami</w:t>
      </w:r>
      <w:r w:rsidR="0077511D" w:rsidRPr="00834461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Pr="00834461">
        <w:rPr>
          <w:rFonts w:asciiTheme="minorHAnsi" w:hAnsiTheme="minorHAnsi" w:cstheme="minorHAnsi"/>
          <w:bCs/>
          <w:iCs/>
          <w:sz w:val="21"/>
          <w:szCs w:val="21"/>
        </w:rPr>
        <w:t>naszych rodzin był jak najbardziej jakościowy</w:t>
      </w:r>
      <w:r w:rsidR="0077511D" w:rsidRPr="00834461">
        <w:rPr>
          <w:rFonts w:asciiTheme="minorHAnsi" w:hAnsiTheme="minorHAnsi" w:cstheme="minorHAnsi"/>
          <w:bCs/>
          <w:iCs/>
          <w:sz w:val="21"/>
          <w:szCs w:val="21"/>
        </w:rPr>
        <w:t>.</w:t>
      </w:r>
    </w:p>
    <w:p w14:paraId="694AAAF5" w14:textId="77777777" w:rsidR="00E15B1E" w:rsidRPr="00834461" w:rsidRDefault="00E15B1E" w:rsidP="0014255A">
      <w:pPr>
        <w:pStyle w:val="NormalnyWeb"/>
        <w:spacing w:before="0" w:beforeAutospacing="0" w:after="21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2D0E4A45" w14:textId="35EAE9D6" w:rsidR="00AC2FF1" w:rsidRPr="00834461" w:rsidRDefault="005F3D67" w:rsidP="0014255A">
      <w:pPr>
        <w:pStyle w:val="NormalnyWeb"/>
        <w:spacing w:before="0" w:beforeAutospacing="0" w:after="210" w:afterAutospacing="0"/>
        <w:jc w:val="both"/>
        <w:rPr>
          <w:rStyle w:val="Hipercze"/>
          <w:rFonts w:asciiTheme="minorHAnsi" w:hAnsiTheme="minorHAnsi" w:cstheme="minorHAnsi"/>
          <w:color w:val="000000" w:themeColor="text1"/>
          <w:sz w:val="17"/>
          <w:szCs w:val="17"/>
          <w:u w:val="none"/>
        </w:rPr>
      </w:pPr>
      <w:proofErr w:type="spellStart"/>
      <w:r w:rsidRPr="00834461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Bravecare</w:t>
      </w:r>
      <w:proofErr w:type="spellEnd"/>
      <w:r w:rsidRPr="00834461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 xml:space="preserve"> </w:t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to 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międzynarodowa </w:t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firma zajmująca się profesjonalną opieką nad osobami niesamodzielnymi, chorymi, starszymi </w:t>
      </w:r>
      <w:r w:rsidR="00834461">
        <w:rPr>
          <w:rFonts w:asciiTheme="minorHAnsi" w:hAnsiTheme="minorHAnsi" w:cstheme="minorHAnsi"/>
          <w:color w:val="000000" w:themeColor="text1"/>
          <w:sz w:val="17"/>
          <w:szCs w:val="17"/>
        </w:rPr>
        <w:br/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i niepełnosprawnymi, oferująca usługi na najwyższym poziomie. 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Pośredniczy w znalezieniu </w:t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w pełni legaln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ej</w:t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i</w:t>
      </w:r>
      <w:r w:rsidR="00AC2FF1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bezpiecznej </w:t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prac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y </w:t>
      </w:r>
      <w:r w:rsidR="00834461">
        <w:rPr>
          <w:rFonts w:asciiTheme="minorHAnsi" w:hAnsiTheme="minorHAnsi" w:cstheme="minorHAnsi"/>
          <w:color w:val="000000" w:themeColor="text1"/>
          <w:sz w:val="17"/>
          <w:szCs w:val="17"/>
        </w:rPr>
        <w:br/>
      </w:r>
      <w:r w:rsidR="00A133C7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w Polsce i </w:t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za granicą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, starannie dobierając kompetentnych pracowników do zleceń</w:t>
      </w:r>
      <w:r w:rsidR="0069647A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, 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zapewniając językowe, psychologiczne </w:t>
      </w:r>
      <w:r w:rsidR="00E15B1E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br/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i prawne wsparcie koordynatorów</w:t>
      </w:r>
      <w:r w:rsidR="0069647A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, a także 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oferując wynagrodzenie odpowiadające kwalifikacjom.</w:t>
      </w:r>
      <w:r w:rsidR="0014255A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</w:t>
      </w:r>
      <w:r w:rsidR="006D5FCA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Więcej informacji: </w:t>
      </w:r>
      <w:hyperlink r:id="rId9" w:history="1">
        <w:r w:rsidR="006D5FCA" w:rsidRPr="00834461">
          <w:rPr>
            <w:rStyle w:val="Hipercze"/>
            <w:rFonts w:asciiTheme="minorHAnsi" w:hAnsiTheme="minorHAnsi" w:cstheme="minorHAnsi"/>
            <w:color w:val="000000" w:themeColor="text1"/>
            <w:sz w:val="17"/>
            <w:szCs w:val="17"/>
          </w:rPr>
          <w:t>www.bravecare.pl</w:t>
        </w:r>
      </w:hyperlink>
    </w:p>
    <w:p w14:paraId="2BDD000A" w14:textId="5AFE648F" w:rsidR="000B0CEE" w:rsidRPr="00834461" w:rsidRDefault="000B0CEE" w:rsidP="00A133C7">
      <w:pPr>
        <w:rPr>
          <w:rStyle w:val="Hipercze"/>
          <w:rFonts w:asciiTheme="minorHAnsi" w:hAnsiTheme="minorHAnsi" w:cstheme="minorHAnsi"/>
          <w:color w:val="000000" w:themeColor="text1"/>
          <w:sz w:val="17"/>
          <w:szCs w:val="17"/>
          <w:u w:val="none"/>
        </w:rPr>
      </w:pP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Kontakt dla mediów: Karina </w:t>
      </w:r>
      <w:proofErr w:type="spellStart"/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Grygielska</w:t>
      </w:r>
      <w:proofErr w:type="spellEnd"/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, Agencja Face </w:t>
      </w:r>
      <w:proofErr w:type="spellStart"/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it</w:t>
      </w:r>
      <w:proofErr w:type="spellEnd"/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– </w:t>
      </w:r>
      <w:hyperlink r:id="rId10" w:history="1">
        <w:r w:rsidRPr="00834461">
          <w:rPr>
            <w:rStyle w:val="Hipercze"/>
            <w:rFonts w:asciiTheme="minorHAnsi" w:hAnsiTheme="minorHAnsi" w:cstheme="minorHAnsi"/>
            <w:color w:val="000000" w:themeColor="text1"/>
            <w:sz w:val="17"/>
            <w:szCs w:val="17"/>
          </w:rPr>
          <w:t>k.grygielska@agencjafaceit.pl</w:t>
        </w:r>
      </w:hyperlink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; 601 369 597</w:t>
      </w:r>
    </w:p>
    <w:sectPr w:rsidR="000B0CEE" w:rsidRPr="008344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D30A" w14:textId="77777777" w:rsidR="00783C88" w:rsidRDefault="00783C88" w:rsidP="00E30D87">
      <w:r>
        <w:separator/>
      </w:r>
    </w:p>
  </w:endnote>
  <w:endnote w:type="continuationSeparator" w:id="0">
    <w:p w14:paraId="694EFBF6" w14:textId="77777777" w:rsidR="00783C88" w:rsidRDefault="00783C88" w:rsidP="00E3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0233" w14:textId="77777777" w:rsidR="00783C88" w:rsidRDefault="00783C88" w:rsidP="00E30D87">
      <w:r>
        <w:separator/>
      </w:r>
    </w:p>
  </w:footnote>
  <w:footnote w:type="continuationSeparator" w:id="0">
    <w:p w14:paraId="7A1FB706" w14:textId="77777777" w:rsidR="00783C88" w:rsidRDefault="00783C88" w:rsidP="00E3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B4AE" w14:textId="47DC35F4" w:rsidR="00E30D87" w:rsidRDefault="00E30D87" w:rsidP="00E30D87">
    <w:pPr>
      <w:pStyle w:val="Nagwek"/>
      <w:jc w:val="center"/>
    </w:pPr>
    <w:r w:rsidRPr="00E30D87">
      <w:rPr>
        <w:noProof/>
      </w:rPr>
      <w:drawing>
        <wp:inline distT="0" distB="0" distL="0" distR="0" wp14:anchorId="660EA4CF" wp14:editId="5AD59654">
          <wp:extent cx="1511300" cy="1231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3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B8D"/>
    <w:multiLevelType w:val="hybridMultilevel"/>
    <w:tmpl w:val="5362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1BFC"/>
    <w:multiLevelType w:val="multilevel"/>
    <w:tmpl w:val="868C2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440FC"/>
    <w:multiLevelType w:val="multilevel"/>
    <w:tmpl w:val="71DC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F67DD"/>
    <w:multiLevelType w:val="multilevel"/>
    <w:tmpl w:val="868C2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741F7"/>
    <w:multiLevelType w:val="hybridMultilevel"/>
    <w:tmpl w:val="E2C4F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CE4"/>
    <w:multiLevelType w:val="hybridMultilevel"/>
    <w:tmpl w:val="361AD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5654"/>
    <w:multiLevelType w:val="multilevel"/>
    <w:tmpl w:val="868C2F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776A7"/>
    <w:multiLevelType w:val="multilevel"/>
    <w:tmpl w:val="868C2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D0E94"/>
    <w:multiLevelType w:val="multilevel"/>
    <w:tmpl w:val="868C2F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E3D9A"/>
    <w:multiLevelType w:val="hybridMultilevel"/>
    <w:tmpl w:val="EDCA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C41F5"/>
    <w:multiLevelType w:val="multilevel"/>
    <w:tmpl w:val="221A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984312"/>
    <w:multiLevelType w:val="multilevel"/>
    <w:tmpl w:val="868C2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71637"/>
    <w:multiLevelType w:val="hybridMultilevel"/>
    <w:tmpl w:val="A6E06F10"/>
    <w:lvl w:ilvl="0" w:tplc="BB12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65C6"/>
    <w:multiLevelType w:val="multilevel"/>
    <w:tmpl w:val="868C2F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6613B"/>
    <w:multiLevelType w:val="multilevel"/>
    <w:tmpl w:val="C0A8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55FED"/>
    <w:multiLevelType w:val="multilevel"/>
    <w:tmpl w:val="92EC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481C54"/>
    <w:multiLevelType w:val="hybridMultilevel"/>
    <w:tmpl w:val="CC2A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B2653"/>
    <w:multiLevelType w:val="multilevel"/>
    <w:tmpl w:val="868C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22BE1"/>
    <w:multiLevelType w:val="hybridMultilevel"/>
    <w:tmpl w:val="2A020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56B05"/>
    <w:multiLevelType w:val="multilevel"/>
    <w:tmpl w:val="868C2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53807"/>
    <w:multiLevelType w:val="hybridMultilevel"/>
    <w:tmpl w:val="3B04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A417C"/>
    <w:multiLevelType w:val="multilevel"/>
    <w:tmpl w:val="868C2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6681912">
    <w:abstractNumId w:val="15"/>
  </w:num>
  <w:num w:numId="2" w16cid:durableId="261114005">
    <w:abstractNumId w:val="2"/>
  </w:num>
  <w:num w:numId="3" w16cid:durableId="1203707580">
    <w:abstractNumId w:val="9"/>
  </w:num>
  <w:num w:numId="4" w16cid:durableId="156313067">
    <w:abstractNumId w:val="12"/>
  </w:num>
  <w:num w:numId="5" w16cid:durableId="2091345466">
    <w:abstractNumId w:val="20"/>
  </w:num>
  <w:num w:numId="6" w16cid:durableId="1793817567">
    <w:abstractNumId w:val="16"/>
  </w:num>
  <w:num w:numId="7" w16cid:durableId="490878438">
    <w:abstractNumId w:val="5"/>
  </w:num>
  <w:num w:numId="8" w16cid:durableId="1311905816">
    <w:abstractNumId w:val="17"/>
  </w:num>
  <w:num w:numId="9" w16cid:durableId="35853895">
    <w:abstractNumId w:val="21"/>
  </w:num>
  <w:num w:numId="10" w16cid:durableId="1712924934">
    <w:abstractNumId w:val="11"/>
  </w:num>
  <w:num w:numId="11" w16cid:durableId="160782132">
    <w:abstractNumId w:val="14"/>
  </w:num>
  <w:num w:numId="12" w16cid:durableId="678309832">
    <w:abstractNumId w:val="13"/>
  </w:num>
  <w:num w:numId="13" w16cid:durableId="1145974204">
    <w:abstractNumId w:val="3"/>
  </w:num>
  <w:num w:numId="14" w16cid:durableId="807212836">
    <w:abstractNumId w:val="10"/>
  </w:num>
  <w:num w:numId="15" w16cid:durableId="1964001833">
    <w:abstractNumId w:val="1"/>
  </w:num>
  <w:num w:numId="16" w16cid:durableId="1037504455">
    <w:abstractNumId w:val="7"/>
  </w:num>
  <w:num w:numId="17" w16cid:durableId="1872179343">
    <w:abstractNumId w:val="19"/>
  </w:num>
  <w:num w:numId="18" w16cid:durableId="712081021">
    <w:abstractNumId w:val="6"/>
  </w:num>
  <w:num w:numId="19" w16cid:durableId="1715108099">
    <w:abstractNumId w:val="8"/>
  </w:num>
  <w:num w:numId="20" w16cid:durableId="1547448769">
    <w:abstractNumId w:val="18"/>
  </w:num>
  <w:num w:numId="21" w16cid:durableId="534466521">
    <w:abstractNumId w:val="0"/>
  </w:num>
  <w:num w:numId="22" w16cid:durableId="715930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B4"/>
    <w:rsid w:val="00000C44"/>
    <w:rsid w:val="00000E56"/>
    <w:rsid w:val="00003578"/>
    <w:rsid w:val="0001228A"/>
    <w:rsid w:val="0001248E"/>
    <w:rsid w:val="0002023C"/>
    <w:rsid w:val="000260D0"/>
    <w:rsid w:val="0003375E"/>
    <w:rsid w:val="00040FB9"/>
    <w:rsid w:val="000440AF"/>
    <w:rsid w:val="00073A98"/>
    <w:rsid w:val="00085CDB"/>
    <w:rsid w:val="000B0CEE"/>
    <w:rsid w:val="000B44E3"/>
    <w:rsid w:val="000B4D7E"/>
    <w:rsid w:val="000B5565"/>
    <w:rsid w:val="000B7C69"/>
    <w:rsid w:val="000E688A"/>
    <w:rsid w:val="001209D1"/>
    <w:rsid w:val="0013379C"/>
    <w:rsid w:val="0014255A"/>
    <w:rsid w:val="0017010C"/>
    <w:rsid w:val="001876BE"/>
    <w:rsid w:val="00194B9B"/>
    <w:rsid w:val="001B58B9"/>
    <w:rsid w:val="001D5575"/>
    <w:rsid w:val="001E2AEF"/>
    <w:rsid w:val="001F4465"/>
    <w:rsid w:val="00200056"/>
    <w:rsid w:val="002167F7"/>
    <w:rsid w:val="00230D62"/>
    <w:rsid w:val="002349A4"/>
    <w:rsid w:val="002405EB"/>
    <w:rsid w:val="00272481"/>
    <w:rsid w:val="00296829"/>
    <w:rsid w:val="002A349A"/>
    <w:rsid w:val="002A72AD"/>
    <w:rsid w:val="002B14FD"/>
    <w:rsid w:val="002C7FBE"/>
    <w:rsid w:val="002D3718"/>
    <w:rsid w:val="002D3BE4"/>
    <w:rsid w:val="002D5A0F"/>
    <w:rsid w:val="002E195A"/>
    <w:rsid w:val="002E32CF"/>
    <w:rsid w:val="002E6A8E"/>
    <w:rsid w:val="003010C4"/>
    <w:rsid w:val="003112FB"/>
    <w:rsid w:val="00320159"/>
    <w:rsid w:val="00364BC0"/>
    <w:rsid w:val="00366C49"/>
    <w:rsid w:val="00370A35"/>
    <w:rsid w:val="00371582"/>
    <w:rsid w:val="00375B1F"/>
    <w:rsid w:val="003A3CC6"/>
    <w:rsid w:val="003B3476"/>
    <w:rsid w:val="003B4537"/>
    <w:rsid w:val="003C7FB3"/>
    <w:rsid w:val="003D3538"/>
    <w:rsid w:val="003D4527"/>
    <w:rsid w:val="003F73CA"/>
    <w:rsid w:val="00400587"/>
    <w:rsid w:val="00404C6C"/>
    <w:rsid w:val="0041580C"/>
    <w:rsid w:val="00441E96"/>
    <w:rsid w:val="004529A9"/>
    <w:rsid w:val="00456F44"/>
    <w:rsid w:val="004A03B5"/>
    <w:rsid w:val="004A1E59"/>
    <w:rsid w:val="004C669A"/>
    <w:rsid w:val="004C7172"/>
    <w:rsid w:val="004D5B98"/>
    <w:rsid w:val="004E4289"/>
    <w:rsid w:val="004E4589"/>
    <w:rsid w:val="00515B30"/>
    <w:rsid w:val="00516B8B"/>
    <w:rsid w:val="0054135C"/>
    <w:rsid w:val="00543D71"/>
    <w:rsid w:val="0056156C"/>
    <w:rsid w:val="00563708"/>
    <w:rsid w:val="00566E0B"/>
    <w:rsid w:val="00567C54"/>
    <w:rsid w:val="00572E68"/>
    <w:rsid w:val="005831D4"/>
    <w:rsid w:val="00585AC2"/>
    <w:rsid w:val="00592FFD"/>
    <w:rsid w:val="005A2F69"/>
    <w:rsid w:val="005A7F3C"/>
    <w:rsid w:val="005B6570"/>
    <w:rsid w:val="005D381C"/>
    <w:rsid w:val="005E092E"/>
    <w:rsid w:val="005E4460"/>
    <w:rsid w:val="005F3D67"/>
    <w:rsid w:val="005F6381"/>
    <w:rsid w:val="00612097"/>
    <w:rsid w:val="0061253E"/>
    <w:rsid w:val="00624E9A"/>
    <w:rsid w:val="0063268D"/>
    <w:rsid w:val="00632779"/>
    <w:rsid w:val="00635039"/>
    <w:rsid w:val="00650A0F"/>
    <w:rsid w:val="0065272E"/>
    <w:rsid w:val="00672B43"/>
    <w:rsid w:val="00677718"/>
    <w:rsid w:val="0068487E"/>
    <w:rsid w:val="00690EC7"/>
    <w:rsid w:val="0069647A"/>
    <w:rsid w:val="006B4E53"/>
    <w:rsid w:val="006D18CA"/>
    <w:rsid w:val="006D5FCA"/>
    <w:rsid w:val="006E23AD"/>
    <w:rsid w:val="006F1991"/>
    <w:rsid w:val="007026B0"/>
    <w:rsid w:val="007054DF"/>
    <w:rsid w:val="00717F38"/>
    <w:rsid w:val="00721F85"/>
    <w:rsid w:val="007250D3"/>
    <w:rsid w:val="0077511D"/>
    <w:rsid w:val="00783C88"/>
    <w:rsid w:val="007945AD"/>
    <w:rsid w:val="007C416B"/>
    <w:rsid w:val="007C689F"/>
    <w:rsid w:val="007D7FAD"/>
    <w:rsid w:val="007E40F7"/>
    <w:rsid w:val="007F50BB"/>
    <w:rsid w:val="007F6B69"/>
    <w:rsid w:val="00806494"/>
    <w:rsid w:val="00807DD9"/>
    <w:rsid w:val="00810AFF"/>
    <w:rsid w:val="008117D4"/>
    <w:rsid w:val="0081348F"/>
    <w:rsid w:val="00820941"/>
    <w:rsid w:val="00825BE7"/>
    <w:rsid w:val="00834461"/>
    <w:rsid w:val="00864406"/>
    <w:rsid w:val="0087783B"/>
    <w:rsid w:val="00887632"/>
    <w:rsid w:val="0088783B"/>
    <w:rsid w:val="00891229"/>
    <w:rsid w:val="008A1041"/>
    <w:rsid w:val="008B2383"/>
    <w:rsid w:val="008C0566"/>
    <w:rsid w:val="008C13FF"/>
    <w:rsid w:val="008C2544"/>
    <w:rsid w:val="008E08B9"/>
    <w:rsid w:val="008E61D2"/>
    <w:rsid w:val="008F4FBE"/>
    <w:rsid w:val="00913ADE"/>
    <w:rsid w:val="009209AA"/>
    <w:rsid w:val="00922B06"/>
    <w:rsid w:val="00930D74"/>
    <w:rsid w:val="00942F34"/>
    <w:rsid w:val="00943441"/>
    <w:rsid w:val="00947BFA"/>
    <w:rsid w:val="00964471"/>
    <w:rsid w:val="009644B0"/>
    <w:rsid w:val="009803A3"/>
    <w:rsid w:val="00984D0E"/>
    <w:rsid w:val="009860F3"/>
    <w:rsid w:val="0099438B"/>
    <w:rsid w:val="00997F22"/>
    <w:rsid w:val="009A00FB"/>
    <w:rsid w:val="009D4CCA"/>
    <w:rsid w:val="009F1E72"/>
    <w:rsid w:val="009F3640"/>
    <w:rsid w:val="00A00295"/>
    <w:rsid w:val="00A07E35"/>
    <w:rsid w:val="00A117CF"/>
    <w:rsid w:val="00A133C7"/>
    <w:rsid w:val="00A33943"/>
    <w:rsid w:val="00A67290"/>
    <w:rsid w:val="00A703D4"/>
    <w:rsid w:val="00A76814"/>
    <w:rsid w:val="00A821EA"/>
    <w:rsid w:val="00A93621"/>
    <w:rsid w:val="00A955C7"/>
    <w:rsid w:val="00AA1785"/>
    <w:rsid w:val="00AA5639"/>
    <w:rsid w:val="00AA5ECB"/>
    <w:rsid w:val="00AA7E30"/>
    <w:rsid w:val="00AB5B61"/>
    <w:rsid w:val="00AC2FF1"/>
    <w:rsid w:val="00AD0AAE"/>
    <w:rsid w:val="00AD2EA3"/>
    <w:rsid w:val="00AD46DD"/>
    <w:rsid w:val="00AD55E9"/>
    <w:rsid w:val="00AF5D59"/>
    <w:rsid w:val="00AF6A0C"/>
    <w:rsid w:val="00B10795"/>
    <w:rsid w:val="00B1087C"/>
    <w:rsid w:val="00B10EC2"/>
    <w:rsid w:val="00B204D6"/>
    <w:rsid w:val="00B21652"/>
    <w:rsid w:val="00B53DC9"/>
    <w:rsid w:val="00B6306A"/>
    <w:rsid w:val="00BA2DE2"/>
    <w:rsid w:val="00BA4123"/>
    <w:rsid w:val="00BA4376"/>
    <w:rsid w:val="00BA65CE"/>
    <w:rsid w:val="00BB5135"/>
    <w:rsid w:val="00BB572D"/>
    <w:rsid w:val="00BB6B4B"/>
    <w:rsid w:val="00BC0254"/>
    <w:rsid w:val="00BC142B"/>
    <w:rsid w:val="00BC23F8"/>
    <w:rsid w:val="00BD12AE"/>
    <w:rsid w:val="00BE375C"/>
    <w:rsid w:val="00BE529C"/>
    <w:rsid w:val="00BF1E25"/>
    <w:rsid w:val="00BF750D"/>
    <w:rsid w:val="00C00671"/>
    <w:rsid w:val="00C03FE2"/>
    <w:rsid w:val="00C10394"/>
    <w:rsid w:val="00C15227"/>
    <w:rsid w:val="00C2534A"/>
    <w:rsid w:val="00C37D38"/>
    <w:rsid w:val="00C43409"/>
    <w:rsid w:val="00C5726F"/>
    <w:rsid w:val="00C60C9D"/>
    <w:rsid w:val="00C64D16"/>
    <w:rsid w:val="00C93509"/>
    <w:rsid w:val="00CA1F88"/>
    <w:rsid w:val="00CB1D68"/>
    <w:rsid w:val="00CC1734"/>
    <w:rsid w:val="00CC3159"/>
    <w:rsid w:val="00CC4250"/>
    <w:rsid w:val="00CC6117"/>
    <w:rsid w:val="00CD1636"/>
    <w:rsid w:val="00CE291D"/>
    <w:rsid w:val="00D00DAA"/>
    <w:rsid w:val="00D02277"/>
    <w:rsid w:val="00D041F2"/>
    <w:rsid w:val="00D0729A"/>
    <w:rsid w:val="00D23462"/>
    <w:rsid w:val="00D2553D"/>
    <w:rsid w:val="00D676EC"/>
    <w:rsid w:val="00D807C4"/>
    <w:rsid w:val="00D83C2E"/>
    <w:rsid w:val="00D85DC3"/>
    <w:rsid w:val="00D90070"/>
    <w:rsid w:val="00DA65EE"/>
    <w:rsid w:val="00DA6D26"/>
    <w:rsid w:val="00DB5F8E"/>
    <w:rsid w:val="00DB7B83"/>
    <w:rsid w:val="00DC73A9"/>
    <w:rsid w:val="00DD190D"/>
    <w:rsid w:val="00DD7D09"/>
    <w:rsid w:val="00DE1217"/>
    <w:rsid w:val="00DE2E2C"/>
    <w:rsid w:val="00DF0C98"/>
    <w:rsid w:val="00E03718"/>
    <w:rsid w:val="00E044B4"/>
    <w:rsid w:val="00E15B1E"/>
    <w:rsid w:val="00E30D87"/>
    <w:rsid w:val="00E30FBB"/>
    <w:rsid w:val="00E3144D"/>
    <w:rsid w:val="00E33320"/>
    <w:rsid w:val="00E54FD9"/>
    <w:rsid w:val="00E74EBE"/>
    <w:rsid w:val="00EA0D91"/>
    <w:rsid w:val="00EA79C2"/>
    <w:rsid w:val="00EB3630"/>
    <w:rsid w:val="00EB604A"/>
    <w:rsid w:val="00EC5D86"/>
    <w:rsid w:val="00EC70B6"/>
    <w:rsid w:val="00ED3BBC"/>
    <w:rsid w:val="00EE5273"/>
    <w:rsid w:val="00F0246D"/>
    <w:rsid w:val="00F20C5B"/>
    <w:rsid w:val="00F251B4"/>
    <w:rsid w:val="00F317E6"/>
    <w:rsid w:val="00F32550"/>
    <w:rsid w:val="00F34173"/>
    <w:rsid w:val="00F34E17"/>
    <w:rsid w:val="00F43D70"/>
    <w:rsid w:val="00F45F03"/>
    <w:rsid w:val="00F52181"/>
    <w:rsid w:val="00F637C1"/>
    <w:rsid w:val="00F74FEE"/>
    <w:rsid w:val="00F86C34"/>
    <w:rsid w:val="00FB2946"/>
    <w:rsid w:val="00FD1F73"/>
    <w:rsid w:val="00FD56B2"/>
    <w:rsid w:val="00FE1A43"/>
    <w:rsid w:val="00FE4536"/>
    <w:rsid w:val="00FF53BE"/>
    <w:rsid w:val="00FF6C59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81A7"/>
  <w15:chartTrackingRefBased/>
  <w15:docId w15:val="{3F40BAB7-69D0-9E44-95E9-73F4901A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09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93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44B4"/>
    <w:rPr>
      <w:b/>
      <w:bCs/>
    </w:rPr>
  </w:style>
  <w:style w:type="paragraph" w:styleId="NormalnyWeb">
    <w:name w:val="Normal (Web)"/>
    <w:basedOn w:val="Normalny"/>
    <w:uiPriority w:val="99"/>
    <w:unhideWhenUsed/>
    <w:rsid w:val="0000357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C93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93509"/>
  </w:style>
  <w:style w:type="character" w:styleId="Uwydatnienie">
    <w:name w:val="Emphasis"/>
    <w:basedOn w:val="Domylnaczcionkaakapitu"/>
    <w:uiPriority w:val="20"/>
    <w:qFormat/>
    <w:rsid w:val="00C9350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935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13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D5FC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0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87"/>
  </w:style>
  <w:style w:type="paragraph" w:styleId="Stopka">
    <w:name w:val="footer"/>
    <w:basedOn w:val="Normalny"/>
    <w:link w:val="StopkaZnak"/>
    <w:uiPriority w:val="99"/>
    <w:unhideWhenUsed/>
    <w:rsid w:val="00E30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87"/>
  </w:style>
  <w:style w:type="character" w:styleId="Odwoaniedokomentarza">
    <w:name w:val="annotation reference"/>
    <w:basedOn w:val="Domylnaczcionkaakapitu"/>
    <w:uiPriority w:val="99"/>
    <w:semiHidden/>
    <w:unhideWhenUsed/>
    <w:rsid w:val="00EB3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6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6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630"/>
    <w:rPr>
      <w:b/>
      <w:bCs/>
      <w:sz w:val="20"/>
      <w:szCs w:val="20"/>
    </w:rPr>
  </w:style>
  <w:style w:type="paragraph" w:customStyle="1" w:styleId="default-style">
    <w:name w:val="default-style"/>
    <w:basedOn w:val="Normalny"/>
    <w:rsid w:val="00A117C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6156C"/>
    <w:pPr>
      <w:ind w:left="720"/>
      <w:contextualSpacing/>
    </w:pPr>
  </w:style>
  <w:style w:type="paragraph" w:styleId="Poprawka">
    <w:name w:val="Revision"/>
    <w:hidden/>
    <w:uiPriority w:val="99"/>
    <w:semiHidden/>
    <w:rsid w:val="00BB5135"/>
  </w:style>
  <w:style w:type="paragraph" w:customStyle="1" w:styleId="site-meta">
    <w:name w:val="site-meta"/>
    <w:basedOn w:val="Normalny"/>
    <w:rsid w:val="000202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1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0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0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1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7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4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3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8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9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2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7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9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438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grygielska@agencjafacei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vecar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C43E-AADD-403C-A56F-BE14D89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6051</Characters>
  <Application>Microsoft Office Word</Application>
  <DocSecurity>0</DocSecurity>
  <Lines>108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Grygielski</dc:creator>
  <cp:keywords/>
  <dc:description/>
  <cp:lastModifiedBy>Marcin Grygielski</cp:lastModifiedBy>
  <cp:revision>3</cp:revision>
  <cp:lastPrinted>2022-11-17T11:24:00Z</cp:lastPrinted>
  <dcterms:created xsi:type="dcterms:W3CDTF">2022-11-17T11:24:00Z</dcterms:created>
  <dcterms:modified xsi:type="dcterms:W3CDTF">2022-11-17T11:32:00Z</dcterms:modified>
</cp:coreProperties>
</file>